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Calibri" w:hAnsi="Calibri" w:cs="Calibri"/>
          <w:sz w:val="22"/>
          <w:szCs w:val="22"/>
        </w:rPr>
      </w:pPr>
      <w:r>
        <w:rPr>
          <w:noProof/>
          <w:lang w:eastAsia="de-DE"/>
        </w:rPr>
        <w:drawing>
          <wp:anchor distT="0" distB="0" distL="114300" distR="114300" simplePos="0" relativeHeight="251657216" behindDoc="0" locked="0" layoutInCell="1" allowOverlap="1">
            <wp:simplePos x="0" y="0"/>
            <wp:positionH relativeFrom="column">
              <wp:posOffset>1017905</wp:posOffset>
            </wp:positionH>
            <wp:positionV relativeFrom="paragraph">
              <wp:posOffset>198120</wp:posOffset>
            </wp:positionV>
            <wp:extent cx="1006475" cy="1717675"/>
            <wp:effectExtent l="0" t="0" r="3175" b="0"/>
            <wp:wrapSquare wrapText="bothSides"/>
            <wp:docPr id="4" name="Bild 4" descr="Noewappen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ewappen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475" cy="171767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2"/>
          <w:szCs w:val="22"/>
        </w:rPr>
        <w:t xml:space="preserve">                         </w:t>
      </w:r>
    </w:p>
    <w:p>
      <w:pPr>
        <w:rPr>
          <w:rFonts w:ascii="Calibri" w:hAnsi="Calibri" w:cs="Calibri"/>
          <w:sz w:val="22"/>
          <w:szCs w:val="22"/>
        </w:rPr>
      </w:pPr>
    </w:p>
    <w:p>
      <w:pPr>
        <w:rPr>
          <w:rFonts w:ascii="Calibri" w:hAnsi="Calibri" w:cs="Calibri"/>
          <w:sz w:val="22"/>
          <w:szCs w:val="22"/>
        </w:rPr>
      </w:pPr>
      <w:r>
        <w:rPr>
          <w:noProof/>
          <w:lang w:eastAsia="de-DE"/>
        </w:rPr>
        <w:drawing>
          <wp:anchor distT="0" distB="0" distL="114300" distR="114300" simplePos="0" relativeHeight="251658240" behindDoc="0" locked="0" layoutInCell="1" allowOverlap="1">
            <wp:simplePos x="0" y="0"/>
            <wp:positionH relativeFrom="column">
              <wp:posOffset>3922395</wp:posOffset>
            </wp:positionH>
            <wp:positionV relativeFrom="paragraph">
              <wp:posOffset>123190</wp:posOffset>
            </wp:positionV>
            <wp:extent cx="1083945" cy="1332230"/>
            <wp:effectExtent l="0" t="0" r="1905" b="1270"/>
            <wp:wrapSquare wrapText="bothSides"/>
            <wp:docPr id="5" name="Bild 5" descr="Bratislava Krai (Slowakei), 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atislava Krai (Slowakei), Wapp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3945" cy="1332230"/>
                    </a:xfrm>
                    <a:prstGeom prst="rect">
                      <a:avLst/>
                    </a:prstGeom>
                    <a:noFill/>
                  </pic:spPr>
                </pic:pic>
              </a:graphicData>
            </a:graphic>
            <wp14:sizeRelH relativeFrom="page">
              <wp14:pctWidth>0</wp14:pctWidth>
            </wp14:sizeRelH>
            <wp14:sizeRelV relativeFrom="page">
              <wp14:pctHeight>0</wp14:pctHeight>
            </wp14:sizeRelV>
          </wp:anchor>
        </w:drawing>
      </w: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rPr>
          <w:rFonts w:ascii="Calibri" w:hAnsi="Calibri" w:cs="Calibri"/>
          <w:sz w:val="22"/>
          <w:szCs w:val="22"/>
        </w:rPr>
      </w:pPr>
    </w:p>
    <w:p>
      <w:pPr>
        <w:spacing w:line="480" w:lineRule="auto"/>
        <w:jc w:val="center"/>
        <w:rPr>
          <w:b/>
          <w:bCs/>
          <w:sz w:val="32"/>
          <w:szCs w:val="32"/>
        </w:rPr>
      </w:pPr>
      <w:r>
        <w:rPr>
          <w:b/>
          <w:bCs/>
          <w:sz w:val="32"/>
          <w:szCs w:val="32"/>
        </w:rPr>
        <w:t>Absichtserklärung</w:t>
      </w:r>
    </w:p>
    <w:p>
      <w:pPr>
        <w:spacing w:line="480" w:lineRule="auto"/>
        <w:jc w:val="center"/>
        <w:rPr>
          <w:b/>
          <w:bCs/>
          <w:sz w:val="32"/>
          <w:szCs w:val="32"/>
        </w:rPr>
      </w:pPr>
      <w:r>
        <w:rPr>
          <w:b/>
          <w:bCs/>
          <w:sz w:val="32"/>
          <w:szCs w:val="32"/>
        </w:rPr>
        <w:t xml:space="preserve">über die Realisierung der Straßenbrücke über die March </w:t>
      </w:r>
      <w:r>
        <w:rPr>
          <w:b/>
          <w:bCs/>
          <w:sz w:val="32"/>
          <w:szCs w:val="32"/>
        </w:rPr>
        <w:br/>
        <w:t xml:space="preserve">zwischen der Gemeinde Angern </w:t>
      </w:r>
      <w:proofErr w:type="spellStart"/>
      <w:r>
        <w:rPr>
          <w:b/>
          <w:bCs/>
          <w:sz w:val="32"/>
          <w:szCs w:val="32"/>
        </w:rPr>
        <w:t>a.d.</w:t>
      </w:r>
      <w:proofErr w:type="spellEnd"/>
      <w:r>
        <w:rPr>
          <w:b/>
          <w:bCs/>
          <w:sz w:val="32"/>
          <w:szCs w:val="32"/>
        </w:rPr>
        <w:t xml:space="preserve"> March und der Gemeinde </w:t>
      </w:r>
      <w:proofErr w:type="spellStart"/>
      <w:r>
        <w:rPr>
          <w:b/>
          <w:bCs/>
          <w:sz w:val="32"/>
          <w:szCs w:val="32"/>
        </w:rPr>
        <w:t>Zahorska</w:t>
      </w:r>
      <w:proofErr w:type="spellEnd"/>
      <w:r>
        <w:rPr>
          <w:b/>
          <w:bCs/>
          <w:sz w:val="32"/>
          <w:szCs w:val="32"/>
        </w:rPr>
        <w:t xml:space="preserve"> </w:t>
      </w:r>
      <w:proofErr w:type="spellStart"/>
      <w:r>
        <w:rPr>
          <w:b/>
          <w:bCs/>
          <w:sz w:val="32"/>
          <w:szCs w:val="32"/>
        </w:rPr>
        <w:t>Ves</w:t>
      </w:r>
      <w:proofErr w:type="spellEnd"/>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b/>
        </w:rPr>
      </w:pPr>
      <w:r>
        <w:rPr>
          <w:b/>
        </w:rPr>
        <w:t>Absichtserklärung</w:t>
      </w:r>
    </w:p>
    <w:p>
      <w:pPr>
        <w:jc w:val="center"/>
      </w:pPr>
      <w:r>
        <w:t xml:space="preserve">über die Realisierung einer Straßenbrücke über die March zwischen der Gemeinde Angern an der March und </w:t>
      </w:r>
      <w:proofErr w:type="spellStart"/>
      <w:r>
        <w:t>Zahorska</w:t>
      </w:r>
      <w:proofErr w:type="spellEnd"/>
      <w:r>
        <w:t xml:space="preserve"> </w:t>
      </w:r>
      <w:proofErr w:type="spellStart"/>
      <w:r>
        <w:t>Ves</w:t>
      </w:r>
      <w:proofErr w:type="spellEnd"/>
    </w:p>
    <w:p>
      <w:pPr>
        <w:jc w:val="center"/>
      </w:pPr>
    </w:p>
    <w:p>
      <w:pPr>
        <w:jc w:val="center"/>
      </w:pPr>
      <w:r>
        <w:t>zwischen dem Land Niederösterreich und</w:t>
      </w:r>
    </w:p>
    <w:p>
      <w:pPr>
        <w:jc w:val="center"/>
      </w:pPr>
      <w:r>
        <w:t>dem Selbstverwaltungskreis Bratislava</w:t>
      </w:r>
    </w:p>
    <w:p>
      <w:pPr>
        <w:jc w:val="center"/>
      </w:pPr>
    </w:p>
    <w:p>
      <w:pPr>
        <w:jc w:val="center"/>
      </w:pPr>
      <w:r>
        <w:lastRenderedPageBreak/>
        <w:t>Präambel</w:t>
      </w:r>
    </w:p>
    <w:p>
      <w:pPr>
        <w:jc w:val="center"/>
      </w:pPr>
    </w:p>
    <w:p>
      <w:pPr>
        <w:jc w:val="both"/>
      </w:pPr>
      <w:r>
        <w:t>Im Bewusstsein der Verantwortung für die Entwicklung der Regionen sowie basierend auf der Vereinbarung zwischen dem Land Niederösterreich und dem Selbstverwaltungskreis Bratislava vom 17. Juni 2005 über die grenzüberschreitende Zusammenarbeit und den darauf basierenden Arbeitsprogrammen beabsichtigen die Partner als Ersatz der bestehenden Fähre eine Straßenbrücke im Sinne der Verbesserung des wirtschaftlichen, touristischen und kulturellen Angebotes sowie der grenzüberschreitenden regionalen Erreichbarkeitsverhältnisse beidseits der March so rasch als möglich, jedenfalls aber in der Förderperiode 2014 – 2020 gemeinsam zu errichten.</w:t>
      </w:r>
    </w:p>
    <w:p>
      <w:pPr>
        <w:jc w:val="center"/>
      </w:pPr>
    </w:p>
    <w:p>
      <w:r>
        <w:t>Artikel 1</w:t>
      </w:r>
    </w:p>
    <w:p>
      <w:r>
        <w:t>Grundlage der Planungen</w:t>
      </w:r>
    </w:p>
    <w:p>
      <w:pPr>
        <w:jc w:val="both"/>
      </w:pPr>
      <w:r>
        <w:t xml:space="preserve">Das vorliegende gemeinsam erarbeitete Projekt der Firmen </w:t>
      </w:r>
      <w:proofErr w:type="spellStart"/>
      <w:r>
        <w:t>Tesar</w:t>
      </w:r>
      <w:proofErr w:type="spellEnd"/>
      <w:r>
        <w:t xml:space="preserve"> &amp; Partner sowie Prem soll die Grundlage der weiteren Umsetzungsschritte bilden.</w:t>
      </w:r>
    </w:p>
    <w:p>
      <w:pPr>
        <w:jc w:val="both"/>
      </w:pPr>
    </w:p>
    <w:p>
      <w:pPr>
        <w:jc w:val="both"/>
      </w:pPr>
    </w:p>
    <w:p>
      <w:r>
        <w:t>Artikel 2</w:t>
      </w:r>
    </w:p>
    <w:p>
      <w:r>
        <w:t>Abwicklung, Termine und Verantwortlichkeiten</w:t>
      </w:r>
    </w:p>
    <w:p>
      <w:r>
        <w:t>(1) Abwicklung</w:t>
      </w:r>
    </w:p>
    <w:p>
      <w:pPr>
        <w:jc w:val="both"/>
      </w:pPr>
      <w:r>
        <w:t>Die slowakische Seite übernimmt die Leadpartnerschaft für die Planung und für das Bauprojekt der Straßenbrücke im Rahmen des ETZ-Programmes 2014 – 2020. Das Amt der NÖ Landesregierung, Gruppe Straße, soll die Projektpartnerschaft übernehmen.</w:t>
      </w:r>
    </w:p>
    <w:p/>
    <w:p>
      <w:pPr>
        <w:jc w:val="both"/>
      </w:pPr>
      <w:r>
        <w:t>Beide Partner sehen als ihre Verpflichtung  die national und bilateral erforderlichen Genehmigungsverfahren (Wasser, Naturschutz, Forst, Straße sowie bilateral Grenzgewässerkommission und Grenzkommission) nach Vorliegen der entsprechenden Projektunterlagen so rasch als möglich durchzuführen.</w:t>
      </w:r>
    </w:p>
    <w:p/>
    <w:p/>
    <w:p/>
    <w:p/>
    <w:p>
      <w:r>
        <w:lastRenderedPageBreak/>
        <w:t>(2) Termine</w:t>
      </w:r>
    </w:p>
    <w:p>
      <w:pPr>
        <w:jc w:val="both"/>
      </w:pPr>
      <w:r>
        <w:t xml:space="preserve">Beide Partner streben an, dass ein abgestimmtes Investitions- und Bauprojekt sowie alle oben genannten Genehmigungen bis Ende 2014 erreicht werden (Förderperiode 2007 – 2013). </w:t>
      </w:r>
    </w:p>
    <w:p>
      <w:pPr>
        <w:jc w:val="both"/>
      </w:pPr>
      <w:r>
        <w:t>Danach soll die Einreichung des Bauprojektes in das ETZ-Programm 2014 – 2020 erfolgen, die erforderlichen Verträge zwischen den Projektpartnern abgeschlossen und die Ausschreibung der Bauleistungen sowie der Bau getätigt werden.</w:t>
      </w:r>
    </w:p>
    <w:p>
      <w:r>
        <w:t xml:space="preserve"> </w:t>
      </w:r>
    </w:p>
    <w:p>
      <w:r>
        <w:t>(3) Verantwortlichkeiten</w:t>
      </w:r>
    </w:p>
    <w:p>
      <w:r>
        <w:t>Für die weitere operative Abwicklung werden verantwortlich sein:</w:t>
      </w:r>
    </w:p>
    <w:p>
      <w:pPr>
        <w:pStyle w:val="Listenabsatz"/>
        <w:numPr>
          <w:ilvl w:val="0"/>
          <w:numId w:val="5"/>
        </w:numPr>
      </w:pPr>
      <w:r>
        <w:t>Für das Land Niederösterreich:</w:t>
      </w:r>
      <w:r>
        <w:br/>
        <w:t>Planungen: Dipl.-Ing. Dr. Werner Pracherstorfer</w:t>
      </w:r>
      <w:r>
        <w:br/>
        <w:t xml:space="preserve">Bauumsetzung: Dipl.-Ing. Wolfgang </w:t>
      </w:r>
      <w:proofErr w:type="spellStart"/>
      <w:r>
        <w:t>Talmann</w:t>
      </w:r>
      <w:proofErr w:type="spellEnd"/>
    </w:p>
    <w:p/>
    <w:p>
      <w:pPr>
        <w:pStyle w:val="Listenabsatz"/>
        <w:numPr>
          <w:ilvl w:val="0"/>
          <w:numId w:val="1"/>
        </w:numPr>
        <w:rPr>
          <w:lang w:val="en-GB"/>
        </w:rPr>
      </w:pPr>
      <w:r>
        <w:t>Für den Selbstverwaltungskreis Bratislava:</w:t>
      </w:r>
      <w:r>
        <w:br/>
        <w:t xml:space="preserve">Planungen: </w:t>
      </w:r>
      <w:proofErr w:type="spellStart"/>
      <w:r>
        <w:t>Mgr</w:t>
      </w:r>
      <w:proofErr w:type="spellEnd"/>
      <w:r>
        <w:t xml:space="preserve">. </w:t>
      </w:r>
      <w:proofErr w:type="spellStart"/>
      <w:r>
        <w:t>Barbora</w:t>
      </w:r>
      <w:proofErr w:type="spellEnd"/>
      <w:r>
        <w:t xml:space="preserve"> </w:t>
      </w:r>
      <w:proofErr w:type="spellStart"/>
      <w:r>
        <w:t>Lukáčová</w:t>
      </w:r>
      <w:proofErr w:type="spellEnd"/>
      <w:r>
        <w:br/>
        <w:t xml:space="preserve">Bauumsetzung: Ing. </w:t>
      </w:r>
      <w:proofErr w:type="spellStart"/>
      <w:r>
        <w:rPr>
          <w:lang w:val="en-GB"/>
        </w:rPr>
        <w:t>Ladislav</w:t>
      </w:r>
      <w:proofErr w:type="spellEnd"/>
      <w:r>
        <w:rPr>
          <w:lang w:val="en-GB"/>
        </w:rPr>
        <w:t xml:space="preserve"> </w:t>
      </w:r>
      <w:proofErr w:type="spellStart"/>
      <w:r>
        <w:rPr>
          <w:lang w:val="en-GB"/>
        </w:rPr>
        <w:t>Csáder</w:t>
      </w:r>
      <w:proofErr w:type="spellEnd"/>
    </w:p>
    <w:p>
      <w:pPr>
        <w:pStyle w:val="Listenabsatz"/>
        <w:rPr>
          <w:lang w:val="en-GB"/>
        </w:rPr>
      </w:pPr>
    </w:p>
    <w:p>
      <w:pPr>
        <w:pStyle w:val="Listenabsatz"/>
        <w:rPr>
          <w:lang w:val="en-GB"/>
        </w:rPr>
      </w:pPr>
    </w:p>
    <w:p>
      <w:r>
        <w:t>Artikel 3</w:t>
      </w:r>
    </w:p>
    <w:p>
      <w:r>
        <w:t>Kostenteilung</w:t>
      </w:r>
    </w:p>
    <w:p>
      <w:pPr>
        <w:jc w:val="both"/>
      </w:pPr>
      <w:r>
        <w:t>Die Staatsgrenze zwischen der Republik Österreich und der Slowakischen Republik soll zur Kostenteilung zwischen dem Selbstverwaltungskreis Bratislava und dem Land Niederösterreich dienen.</w:t>
      </w:r>
    </w:p>
    <w:p/>
    <w:p/>
    <w:p>
      <w:r>
        <w:t>Artikel 4</w:t>
      </w:r>
    </w:p>
    <w:p>
      <w:r>
        <w:t>Finanzierung</w:t>
      </w:r>
    </w:p>
    <w:p>
      <w:r>
        <w:t>(1) EU-Förderung</w:t>
      </w:r>
    </w:p>
    <w:p>
      <w:pPr>
        <w:jc w:val="both"/>
      </w:pPr>
      <w:r>
        <w:t>Die Planung und die Genehmigungsverfahren sollen aus Mitteln des Programmes 2007 – 2013 zur grenzüberschreitenden Zusammenarbeit Slowakei – Österreich bedeckt werden; die bauliche Umsetzung mit Fördergeldern aus dem Programm 2014 – 2020.</w:t>
      </w:r>
    </w:p>
    <w:p/>
    <w:p>
      <w:r>
        <w:t xml:space="preserve">(2) Nationale </w:t>
      </w:r>
      <w:proofErr w:type="spellStart"/>
      <w:r>
        <w:t>Kofinanzierung</w:t>
      </w:r>
      <w:proofErr w:type="spellEnd"/>
    </w:p>
    <w:p>
      <w:pPr>
        <w:jc w:val="both"/>
      </w:pPr>
      <w:r>
        <w:t>Sollten mit den zur Verfügung stehenden EU-Fördermittel nicht die maximale EU­ Förderquote laut Programm erreicht werden, nehmen die Partner in Aussicht, den darüber hinausgehenden Mittelbedarf national sicher zu stellen.</w:t>
      </w:r>
    </w:p>
    <w:p/>
    <w:p/>
    <w:p>
      <w:r>
        <w:t xml:space="preserve">Artikel 5 </w:t>
      </w:r>
    </w:p>
    <w:p>
      <w:r>
        <w:t>Realisierung</w:t>
      </w:r>
    </w:p>
    <w:p>
      <w:r>
        <w:t>Um eine Finanzierung im Rahmen des Programmes 2014 – 2020 sicherstellen zu können wird ein Baubeginn für Herbst 2015 angestrebt. Damit wäre eine Einreichung des Projektes bis Mitte 2015 erforderlich.</w:t>
      </w:r>
    </w:p>
    <w:p/>
    <w:p/>
    <w:p>
      <w:r>
        <w:t xml:space="preserve">Artikel 6 </w:t>
      </w:r>
    </w:p>
    <w:p>
      <w:r>
        <w:t>Schlussbestimmungen</w:t>
      </w:r>
    </w:p>
    <w:p>
      <w:pPr>
        <w:jc w:val="both"/>
      </w:pPr>
      <w:r>
        <w:t>Alle Gründe, die eine termingerechte Fertigstellung des Projektes in Frage stellen, sind unverzüglich dem anderen Partner mitzuteilen. Sind die Ursachen dafür nicht auf Ebene der namhaft gemachten verantwortlichen Personen lösbar, sind damit die politischen Repräsentanten der Landes- und Kreisebene zu befassen.</w:t>
      </w:r>
    </w:p>
    <w:p/>
    <w:p>
      <w:pPr>
        <w:jc w:val="center"/>
      </w:pPr>
    </w:p>
    <w:p>
      <w:pPr>
        <w:jc w:val="center"/>
      </w:pPr>
    </w:p>
    <w:p>
      <w:pPr>
        <w:pStyle w:val="F2-ZkladnText"/>
        <w:spacing w:line="360" w:lineRule="auto"/>
        <w:jc w:val="left"/>
        <w:rPr>
          <w:rFonts w:ascii="Arial" w:hAnsi="Arial"/>
        </w:rPr>
      </w:pPr>
      <w:r>
        <w:rPr>
          <w:rFonts w:ascii="Arial" w:hAnsi="Arial"/>
          <w:lang w:val="de-DE"/>
        </w:rPr>
        <w:t>…, den ...</w:t>
      </w:r>
    </w:p>
    <w:p>
      <w:pPr>
        <w:pStyle w:val="F2-ZkladnText"/>
        <w:spacing w:line="360" w:lineRule="auto"/>
        <w:jc w:val="left"/>
        <w:rPr>
          <w:rFonts w:ascii="Arial" w:hAnsi="Arial"/>
        </w:rPr>
      </w:pPr>
      <w:bookmarkStart w:id="0" w:name="_GoBack"/>
      <w:bookmarkEnd w:id="0"/>
    </w:p>
    <w:p>
      <w:pPr>
        <w:pStyle w:val="F2-ZkladnText"/>
        <w:spacing w:line="360" w:lineRule="auto"/>
        <w:jc w:val="left"/>
        <w:rPr>
          <w:rFonts w:ascii="Arial" w:hAnsi="Arial"/>
        </w:rPr>
      </w:pPr>
    </w:p>
    <w:p>
      <w:pPr>
        <w:pStyle w:val="F2-ZkladnText"/>
        <w:spacing w:line="360" w:lineRule="auto"/>
        <w:jc w:val="left"/>
        <w:rPr>
          <w:rFonts w:ascii="Arial" w:hAnsi="Arial"/>
        </w:rPr>
      </w:pPr>
    </w:p>
    <w:p>
      <w:pPr>
        <w:pStyle w:val="F2-ZkladnText"/>
        <w:spacing w:line="360" w:lineRule="auto"/>
        <w:jc w:val="left"/>
        <w:rPr>
          <w:rFonts w:ascii="Arial" w:hAnsi="Arial"/>
        </w:rPr>
      </w:pPr>
    </w:p>
    <w:p>
      <w:pPr>
        <w:pStyle w:val="F2-ZkladnText"/>
        <w:jc w:val="left"/>
        <w:rPr>
          <w:rFonts w:ascii="Arial" w:hAnsi="Arial"/>
        </w:rPr>
      </w:pPr>
      <w:r>
        <w:rPr>
          <w:rFonts w:ascii="Arial" w:hAnsi="Arial"/>
          <w:lang w:val="de-DE"/>
        </w:rPr>
        <w:t>Dr.</w:t>
      </w:r>
      <w:r>
        <w:rPr>
          <w:rFonts w:ascii="Arial" w:hAnsi="Arial"/>
        </w:rPr>
        <w:t xml:space="preserve"> </w:t>
      </w:r>
      <w:r>
        <w:rPr>
          <w:rFonts w:ascii="Arial" w:hAnsi="Arial"/>
          <w:lang w:val="de-DE"/>
        </w:rPr>
        <w:t>Erwin Pröll</w:t>
      </w:r>
      <w:r>
        <w:rPr>
          <w:rFonts w:ascii="Arial" w:hAnsi="Arial"/>
        </w:rPr>
        <w:tab/>
      </w:r>
      <w:r>
        <w:rPr>
          <w:rFonts w:ascii="Arial" w:hAnsi="Arial"/>
        </w:rPr>
        <w:tab/>
      </w:r>
      <w:r>
        <w:rPr>
          <w:rFonts w:ascii="Arial" w:hAnsi="Arial"/>
        </w:rPr>
        <w:tab/>
      </w:r>
      <w:r>
        <w:rPr>
          <w:rFonts w:ascii="Arial" w:hAnsi="Arial"/>
        </w:rPr>
        <w:tab/>
        <w:t>NR Ing. Bc. Pavol Fre</w:t>
      </w:r>
      <w:r>
        <w:rPr>
          <w:rFonts w:ascii="Arial" w:hAnsi="Arial" w:cs="Arial"/>
        </w:rPr>
        <w:t>š</w:t>
      </w:r>
      <w:r>
        <w:rPr>
          <w:rFonts w:ascii="Arial" w:hAnsi="Arial"/>
        </w:rPr>
        <w:t>o</w:t>
      </w:r>
    </w:p>
    <w:p>
      <w:pPr>
        <w:pStyle w:val="F2-ZkladnText"/>
        <w:jc w:val="left"/>
        <w:rPr>
          <w:rFonts w:ascii="Arial" w:hAnsi="Arial"/>
        </w:rPr>
      </w:pPr>
      <w:r>
        <w:rPr>
          <w:rFonts w:ascii="Arial" w:hAnsi="Arial"/>
          <w:lang w:val="de-DE"/>
        </w:rPr>
        <w:t>Landeshauptmann</w:t>
      </w:r>
      <w:r>
        <w:rPr>
          <w:rFonts w:ascii="Arial" w:hAnsi="Arial"/>
        </w:rPr>
        <w:tab/>
      </w:r>
      <w:r>
        <w:rPr>
          <w:rFonts w:ascii="Arial" w:hAnsi="Arial"/>
        </w:rPr>
        <w:tab/>
      </w:r>
      <w:r>
        <w:rPr>
          <w:rFonts w:ascii="Arial" w:hAnsi="Arial"/>
        </w:rPr>
        <w:tab/>
      </w:r>
      <w:r>
        <w:rPr>
          <w:rFonts w:ascii="Arial" w:hAnsi="Arial"/>
        </w:rPr>
        <w:tab/>
      </w:r>
      <w:r>
        <w:rPr>
          <w:rFonts w:ascii="Arial" w:hAnsi="Arial"/>
          <w:lang w:val="de-DE"/>
        </w:rPr>
        <w:t>Vorsitzender</w:t>
      </w:r>
    </w:p>
    <w:p>
      <w:pPr>
        <w:pStyle w:val="F2-ZkladnText"/>
        <w:ind w:left="4248" w:hanging="4248"/>
        <w:rPr>
          <w:rFonts w:ascii="Arial" w:hAnsi="Arial"/>
          <w:lang w:val="de-DE"/>
        </w:rPr>
      </w:pPr>
      <w:r>
        <w:rPr>
          <w:rFonts w:ascii="Arial" w:hAnsi="Arial"/>
          <w:lang w:val="de-DE"/>
        </w:rPr>
        <w:t>von Niederösterreich</w:t>
      </w:r>
      <w:r>
        <w:rPr>
          <w:rFonts w:ascii="Arial" w:hAnsi="Arial"/>
        </w:rPr>
        <w:tab/>
      </w:r>
      <w:r>
        <w:rPr>
          <w:rFonts w:ascii="Arial" w:hAnsi="Arial"/>
          <w:lang w:val="de-DE"/>
        </w:rPr>
        <w:t>des Selbstverwaltungskreises Bratislava</w:t>
      </w:r>
    </w:p>
    <w:p/>
    <w:sectPr>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pPr>
    <w:r>
      <w:t>LAD-IP-E-5042/014-2012</w:t>
    </w:r>
    <w:r>
      <w:tab/>
    </w:r>
    <w:r>
      <w:tab/>
    </w:r>
    <w:r>
      <w:fldChar w:fldCharType="begin"/>
    </w:r>
    <w:r>
      <w:instrText>PAGE   \* MERGEFORMAT</w:instrText>
    </w:r>
    <w:r>
      <w:fldChar w:fldCharType="separate"/>
    </w:r>
    <w:r>
      <w:rPr>
        <w:noProof/>
      </w:rPr>
      <w:t>4</w:t>
    </w:r>
    <w:r>
      <w:fldChar w:fldCharType="end"/>
    </w:r>
  </w:p>
  <w:p>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5D14"/>
    <w:multiLevelType w:val="hybridMultilevel"/>
    <w:tmpl w:val="23F866E6"/>
    <w:lvl w:ilvl="0" w:tplc="89F26E70">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1">
    <w:nsid w:val="0E8A09AB"/>
    <w:multiLevelType w:val="hybridMultilevel"/>
    <w:tmpl w:val="33EE9004"/>
    <w:lvl w:ilvl="0" w:tplc="04070001">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2">
    <w:nsid w:val="295561BB"/>
    <w:multiLevelType w:val="hybridMultilevel"/>
    <w:tmpl w:val="725EE756"/>
    <w:lvl w:ilvl="0" w:tplc="89F26E70">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nsid w:val="3D2C089B"/>
    <w:multiLevelType w:val="hybridMultilevel"/>
    <w:tmpl w:val="95683260"/>
    <w:lvl w:ilvl="0" w:tplc="04070001">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4">
    <w:nsid w:val="50657744"/>
    <w:multiLevelType w:val="hybridMultilevel"/>
    <w:tmpl w:val="93189EB8"/>
    <w:lvl w:ilvl="0" w:tplc="89F26E70">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cs="Arial"/>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en-US"/>
    </w:rPr>
  </w:style>
  <w:style w:type="paragraph" w:styleId="Listenabsatz">
    <w:name w:val="List Paragraph"/>
    <w:basedOn w:val="Standard"/>
    <w:uiPriority w:val="99"/>
    <w:qFormat/>
    <w:pPr>
      <w:ind w:left="720"/>
      <w:contextualSpacing/>
    </w:pPr>
  </w:style>
  <w:style w:type="paragraph" w:customStyle="1" w:styleId="F2-ZkladnText">
    <w:name w:val="F2-ZákladnýText"/>
    <w:basedOn w:val="Standard"/>
    <w:pPr>
      <w:spacing w:line="240" w:lineRule="auto"/>
      <w:jc w:val="both"/>
    </w:pPr>
    <w:rPr>
      <w:rFonts w:ascii="Times New Roman" w:eastAsia="Times New Roman" w:hAnsi="Times New Roman" w:cs="Times New Roman"/>
      <w:szCs w:val="20"/>
      <w:lang w:val="sk-SK" w:eastAsia="cs-CZ"/>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cs="Arial"/>
      <w:sz w:val="24"/>
      <w:szCs w:val="24"/>
      <w:lang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cs="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cs="Arial"/>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en-US"/>
    </w:rPr>
  </w:style>
  <w:style w:type="paragraph" w:styleId="Listenabsatz">
    <w:name w:val="List Paragraph"/>
    <w:basedOn w:val="Standard"/>
    <w:uiPriority w:val="99"/>
    <w:qFormat/>
    <w:pPr>
      <w:ind w:left="720"/>
      <w:contextualSpacing/>
    </w:pPr>
  </w:style>
  <w:style w:type="paragraph" w:customStyle="1" w:styleId="F2-ZkladnText">
    <w:name w:val="F2-ZákladnýText"/>
    <w:basedOn w:val="Standard"/>
    <w:pPr>
      <w:spacing w:line="240" w:lineRule="auto"/>
      <w:jc w:val="both"/>
    </w:pPr>
    <w:rPr>
      <w:rFonts w:ascii="Times New Roman" w:eastAsia="Times New Roman" w:hAnsi="Times New Roman" w:cs="Times New Roman"/>
      <w:szCs w:val="20"/>
      <w:lang w:val="sk-SK" w:eastAsia="cs-CZ"/>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cs="Arial"/>
      <w:sz w:val="24"/>
      <w:szCs w:val="24"/>
      <w:lang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496</Words>
  <Characters>3561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lpstr>
    </vt:vector>
  </TitlesOfParts>
  <Company>Amt der NÖ Landesregierung</Company>
  <LinksUpToDate>false</LinksUpToDate>
  <CharactersWithSpaces>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Josef (ST)</dc:creator>
  <cp:lastModifiedBy>Lichtenwallner Michaela (RU7)</cp:lastModifiedBy>
  <cp:revision>3</cp:revision>
  <cp:lastPrinted>2012-08-16T07:29:00Z</cp:lastPrinted>
  <dcterms:created xsi:type="dcterms:W3CDTF">2012-11-21T09:36:00Z</dcterms:created>
  <dcterms:modified xsi:type="dcterms:W3CDTF">2012-11-21T09:40:00Z</dcterms:modified>
</cp:coreProperties>
</file>

<file path=docProps/custom.xml><?xml version="1.0" encoding="utf-8"?>
<Properties xmlns="http://schemas.openxmlformats.org/officeDocument/2006/custom-properties" xmlns:vt="http://schemas.openxmlformats.org/officeDocument/2006/docPropsVTypes">
  <property name="FSC#FSCLAKIS@15.1000:Abgeschlossen" pid="2" fmtid="{D5CDD505-2E9C-101B-9397-08002B2CF9AE}">
    <vt:lpwstr/>
  </property>
  <property name="FSC#FSCLAKIS@15.1000:Abgezeichnet_am" pid="3" fmtid="{D5CDD505-2E9C-101B-9397-08002B2CF9AE}">
    <vt:lpwstr/>
  </property>
  <property name="FSC#FSCLAKIS@15.1000:Abgezeichnet_von" pid="4" fmtid="{D5CDD505-2E9C-101B-9397-08002B2CF9AE}">
    <vt:lpwstr/>
  </property>
  <property name="FSC#FSCLAKIS@15.1000:Abgezeichnet2_am" pid="5" fmtid="{D5CDD505-2E9C-101B-9397-08002B2CF9AE}">
    <vt:lpwstr/>
  </property>
  <property name="FSC#FSCLAKIS@15.1000:Abgezeichnet2_von" pid="6" fmtid="{D5CDD505-2E9C-101B-9397-08002B2CF9AE}">
    <vt:lpwstr/>
  </property>
  <property name="FSC#FSCLAKIS@15.1000:Abschriftsklausel" pid="7" fmtid="{D5CDD505-2E9C-101B-9397-08002B2CF9AE}">
    <vt:lpwstr/>
  </property>
  <property name="FSC#FSCLAKIS@15.1000:AktBetreff" pid="8" fmtid="{D5CDD505-2E9C-101B-9397-08002B2CF9AE}">
    <vt:lpwstr>Österreich-Slowakei/Ungarn</vt:lpwstr>
  </property>
  <property name="FSC#FSCLAKIS@15.1000:Bearbeiter_Tit_NN" pid="9" fmtid="{D5CDD505-2E9C-101B-9397-08002B2CF9AE}">
    <vt:lpwstr>Dr. Zibuschka</vt:lpwstr>
  </property>
  <property name="FSC#FSCLAKIS@15.1000:Bearbeiter_Tit_VN_NN" pid="10" fmtid="{D5CDD505-2E9C-101B-9397-08002B2CF9AE}">
    <vt:lpwstr>Dr. Friedrich Zibuschka</vt:lpwstr>
  </property>
  <property name="FSC#FSCLAKIS@15.1000:Beilagen" pid="11" fmtid="{D5CDD505-2E9C-101B-9397-08002B2CF9AE}">
    <vt:lpwstr/>
  </property>
  <property name="FSC#FSCLAKIS@15.1000:Betreff" pid="12" fmtid="{D5CDD505-2E9C-101B-9397-08002B2CF9AE}">
    <vt:lpwstr>Projekt Marchbrücken - Memorandum of Understanding für die Beantragung von EU-Fördermitteln (Schreiben des Österreichischen BotschaftersPressburg Wessely Helmut an LH-Pröll vom 16.11.2006), steht in Verbindung mit RU7-EU-1/440-2008</vt:lpwstr>
  </property>
  <property name="FSC#FSCLAKIS@15.1000:Bezug" pid="13" fmtid="{D5CDD505-2E9C-101B-9397-08002B2CF9AE}">
    <vt:lpwstr>LH-G-176/023-2005; LH-S-122/048-2009; ST3-R-54/010-2009; GFL1-V-0811/052; WA1-W-42878/001-2010, GFW2-V-101/001;LAD1-IP-E-5042/14;</vt:lpwstr>
  </property>
  <property name="FSC#FSCLAKIS@15.1000:DW_Bearbeiter" pid="14" fmtid="{D5CDD505-2E9C-101B-9397-08002B2CF9AE}">
    <vt:lpwstr>14320</vt:lpwstr>
  </property>
  <property name="FSC#FSCLAKIS@15.1000:DW_Eigentuemer_Zuschrift" pid="15" fmtid="{D5CDD505-2E9C-101B-9397-08002B2CF9AE}">
    <vt:lpwstr>14971</vt:lpwstr>
  </property>
  <property name="FSC#FSCLAKIS@15.1000:Geschlecht_Bearbeiter" pid="16" fmtid="{D5CDD505-2E9C-101B-9397-08002B2CF9AE}">
    <vt:lpwstr>Männlich</vt:lpwstr>
  </property>
  <property name="FSC#FSCLAKIS@15.1000:Geschlecht_Eigentuemer_Zuschrift" pid="17" fmtid="{D5CDD505-2E9C-101B-9397-08002B2CF9AE}">
    <vt:lpwstr>Weiblich</vt:lpwstr>
  </property>
  <property name="FSC#FSCLAKIS@15.1000:Eigentuemer_Zuschrift_Tit_NN" pid="18" fmtid="{D5CDD505-2E9C-101B-9397-08002B2CF9AE}">
    <vt:lpwstr>Lichtenwallner</vt:lpwstr>
  </property>
  <property name="FSC#FSCLAKIS@15.1000:Eigentuemer_Zuschrift_Tit_VN_NN" pid="19" fmtid="{D5CDD505-2E9C-101B-9397-08002B2CF9AE}">
    <vt:lpwstr>Michaela Lichtenwallner</vt:lpwstr>
  </property>
  <property name="FSC#FSCLAKIS@15.1000:Erzeugt_am" pid="20" fmtid="{D5CDD505-2E9C-101B-9397-08002B2CF9AE}">
    <vt:lpwstr>21.11.2012</vt:lpwstr>
  </property>
  <property name="FSC#FSCLAKIS@15.1000:Fertigungsklausel" pid="21" fmtid="{D5CDD505-2E9C-101B-9397-08002B2CF9AE}">
    <vt:lpwstr/>
  </property>
  <property name="FSC#FSCLAKIS@15.1000:Fertigungsklausel2" pid="22" fmtid="{D5CDD505-2E9C-101B-9397-08002B2CF9AE}">
    <vt:lpwstr/>
  </property>
  <property name="FSC#FSCLAKIS@15.1000:Kennzeichen" pid="23" fmtid="{D5CDD505-2E9C-101B-9397-08002B2CF9AE}">
    <vt:lpwstr>RU7-GÜ-1/013-2006</vt:lpwstr>
  </property>
  <property name="FSC#FSCLAKIS@15.1000:Objektname" pid="24" fmtid="{D5CDD505-2E9C-101B-9397-08002B2CF9AE}">
    <vt:lpwstr>Absichterklärung_Druckversion_geändert</vt:lpwstr>
  </property>
  <property name="FSC#FSCLAKIS@15.1000:RsabAbsender" pid="25" fmtid="{D5CDD505-2E9C-101B-9397-08002B2CF9AE}">
    <vt:lpwstr>Amt der NÖ Landesregierung_x000d_
Abt. Gesamtverkehrsangelegenheiten_x000d_
Landhausplatz 1_x000d_
3109 St. Pölten</vt:lpwstr>
  </property>
  <property name="FSC#FSCLAKIS@15.1000:Text_nach_Fertigung" pid="26" fmtid="{D5CDD505-2E9C-101B-9397-08002B2CF9AE}">
    <vt:lpwstr/>
  </property>
  <property name="FSC#FSCLAKIS@15.1000:Unterschrieben_am" pid="27" fmtid="{D5CDD505-2E9C-101B-9397-08002B2CF9AE}">
    <vt:lpwstr/>
  </property>
  <property name="FSC#FSCLAKIS@15.1000:Unterschrieben_von" pid="28" fmtid="{D5CDD505-2E9C-101B-9397-08002B2CF9AE}">
    <vt:lpwstr/>
  </property>
  <property name="FSC#FSCLAKIS@15.1000:Unterschrieben2_am" pid="29" fmtid="{D5CDD505-2E9C-101B-9397-08002B2CF9AE}">
    <vt:lpwstr/>
  </property>
  <property name="FSC#FSCLAKIS@15.1000:Unterschrieben2_von" pid="30" fmtid="{D5CDD505-2E9C-101B-9397-08002B2CF9AE}">
    <vt:lpwstr/>
  </property>
  <property name="FSC#FSCLAKIS@15.1000:Unterschrieben_von_Tit_VN_NN_gsp" pid="31" fmtid="{D5CDD505-2E9C-101B-9397-08002B2CF9AE}">
    <vt:lpwstr/>
  </property>
  <property name="FSC#FSCLAKIS@15.1000:Unterschrieben_von_Tit_VN_NN_ng" pid="32" fmtid="{D5CDD505-2E9C-101B-9397-08002B2CF9AE}">
    <vt:lpwstr/>
  </property>
  <property name="FSC#FSCLAKIS@15.1000:Gesperrt_Bearbeiter" pid="33" fmtid="{D5CDD505-2E9C-101B-9397-08002B2CF9AE}">
    <vt:lpwstr>Dr. Z i b u s c h k a</vt:lpwstr>
  </property>
  <property name="FSC#FSCLAKIS@15.1000:Systemaenderungszeitpunkt" pid="34" fmtid="{D5CDD505-2E9C-101B-9397-08002B2CF9AE}">
    <vt:lpwstr>21. November 2012</vt:lpwstr>
  </property>
  <property name="FSC#FSCLAKIS@15.1000:Eingangsdatum_ON" pid="35" fmtid="{D5CDD505-2E9C-101B-9397-08002B2CF9AE}">
    <vt:lpwstr/>
  </property>
  <property name="FSC#FSCLAKIS@15.1000:Frist_ON" pid="36" fmtid="{D5CDD505-2E9C-101B-9397-08002B2CF9AE}">
    <vt:lpwstr/>
  </property>
  <property name="FSC#FSCLAKIS@15.1000:Anmerkung_ON" pid="37" fmtid="{D5CDD505-2E9C-101B-9397-08002B2CF9AE}">
    <vt:lpwstr/>
  </property>
  <property name="FSC#FSCLAKIS@15.1000:Inhalt_ON" pid="38" fmtid="{D5CDD505-2E9C-101B-9397-08002B2CF9AE}">
    <vt:lpwstr/>
  </property>
  <property name="FSC#FSCLAKIS@15.1000:Hinweis_ON" pid="39" fmtid="{D5CDD505-2E9C-101B-9397-08002B2CF9AE}">
    <vt:lpwstr/>
  </property>
  <property name="FSC#FSCLAKIS@15.1000:Erledigung_ON" pid="40" fmtid="{D5CDD505-2E9C-101B-9397-08002B2CF9AE}">
    <vt:lpwstr/>
  </property>
  <property name="FSC#FSCLAKIS@15.1000:DVR" pid="41" fmtid="{D5CDD505-2E9C-101B-9397-08002B2CF9AE}">
    <vt:lpwstr>0059986</vt:lpwstr>
  </property>
  <property name="FSC#NOELLAKISFORMSPROP@1000.8803:xmldata3" pid="42" fmtid="{D5CDD505-2E9C-101B-9397-08002B2CF9AE}">
    <vt:lpwstr>keine Verkäufer</vt:lpwstr>
  </property>
  <property name="FSC#NOELLAKISFORMSPROP@1000.8803:xmldata10" pid="43" fmtid="{D5CDD505-2E9C-101B-9397-08002B2CF9AE}">
    <vt:lpwstr>keine Käufer</vt:lpwstr>
  </property>
  <property name="FSC#NOELLAKISFORMSPROP@1000.8803:xmldata100" pid="44" fmtid="{D5CDD505-2E9C-101B-9397-08002B2CF9AE}">
    <vt:lpwstr>kein Rechtsgeschäft</vt:lpwstr>
  </property>
  <property name="FSC#NOELLAKISFORMSPROP@1000.8803:xmldata101" pid="45" fmtid="{D5CDD505-2E9C-101B-9397-08002B2CF9AE}">
    <vt:lpwstr>kein Datum</vt:lpwstr>
  </property>
  <property name="FSC#NOELLAKISFORMSPROP@1000.8803:xmldata102" pid="46" fmtid="{D5CDD505-2E9C-101B-9397-08002B2CF9AE}">
    <vt:lpwstr>Keine Aktenzahl des Rechtsgeschäfts erfasst</vt:lpwstr>
  </property>
  <property name="FSC#NOELLAKISFORMSPROP@1000.8803:xmldata20" pid="47" fmtid="{D5CDD505-2E9C-101B-9397-08002B2CF9AE}">
    <vt:lpwstr>keine Grundstücke</vt:lpwstr>
  </property>
  <property name="FSC#NOELLAKISFORMSPROP@1000.8803:xmldata103" pid="48" fmtid="{D5CDD505-2E9C-101B-9397-08002B2CF9AE}">
    <vt:lpwstr>Kein Zuschlag - Gericht erfasst</vt:lpwstr>
  </property>
  <property name="FSC#NOELLAKISFORMSPROP@1000.8803:xmldata104" pid="49" fmtid="{D5CDD505-2E9C-101B-9397-08002B2CF9AE}">
    <vt:lpwstr>Kein Zuschlag - Datum erfasst</vt:lpwstr>
  </property>
  <property name="FSC#NOELLAKISFORMSPROP@1000.8803:xmldata105" pid="50" fmtid="{D5CDD505-2E9C-101B-9397-08002B2CF9AE}">
    <vt:lpwstr>Kein Zuschlag - Zahl erfasst</vt:lpwstr>
  </property>
  <property name="FSC#NOELLAKISFORMSPROP@1000.8803:xmldata30" pid="51" fmtid="{D5CDD505-2E9C-101B-9397-08002B2CF9AE}">
    <vt:lpwstr>Kein Vertreter erfasst</vt:lpwstr>
  </property>
  <property name="FSC#NOELLAKISFORMSPROP@1000.8803:xmldataVertrEnt" pid="52" fmtid="{D5CDD505-2E9C-101B-9397-08002B2CF9AE}">
    <vt:lpwstr>Kein Vertreter erfasst</vt:lpwstr>
  </property>
  <property name="FSC#NOELLAKISFORMSPROP@1000.8803:xmldataGrundstEnt" pid="53" fmtid="{D5CDD505-2E9C-101B-9397-08002B2CF9AE}">
    <vt:lpwstr>keine Grundstücke</vt:lpwstr>
  </property>
  <property name="FSC#NOELLAKISFORMSPROP@1000.8803:xmldataGVAVerk" pid="54" fmtid="{D5CDD505-2E9C-101B-9397-08002B2CF9AE}">
    <vt:lpwstr>keine Verkäufer</vt:lpwstr>
  </property>
  <property name="FSC#NOELLAKISFORMSPROP@1000.8803:xmldataGVAKaeufer" pid="55" fmtid="{D5CDD505-2E9C-101B-9397-08002B2CF9AE}">
    <vt:lpwstr>keine Käufer</vt:lpwstr>
  </property>
  <property name="FSC#NOELLAKISFORMSPROP@1000.8803:xmldataGVARechtsgesch" pid="56" fmtid="{D5CDD505-2E9C-101B-9397-08002B2CF9AE}">
    <vt:lpwstr>kein Rechtsgeschäft</vt:lpwstr>
  </property>
  <property name="FSC#NOELLAKISFORMSPROP@1000.8803:xmldataGVA_RG_dat" pid="57" fmtid="{D5CDD505-2E9C-101B-9397-08002B2CF9AE}">
    <vt:lpwstr>kein Datum</vt:lpwstr>
  </property>
  <property name="FSC#NOELLAKISFORMSPROP@1000.8803:xmldata_RG_Zahl_GVA" pid="58" fmtid="{D5CDD505-2E9C-101B-9397-08002B2CF9AE}">
    <vt:lpwstr>Keine Aktenzahl des Rechtsgeschäfts erfasst</vt:lpwstr>
  </property>
  <property name="FSC#NOELLAKISFORMSPROP@1000.8803:xmldata_grundstueck_GVA" pid="59" fmtid="{D5CDD505-2E9C-101B-9397-08002B2CF9AE}">
    <vt:lpwstr>keine Grundstücke</vt:lpwstr>
  </property>
  <property name="FSC#NOELLAKISFORMSPROP@1000.8803:xmldataZuschlagGVA" pid="60" fmtid="{D5CDD505-2E9C-101B-9397-08002B2CF9AE}">
    <vt:lpwstr>Kein Zuschlag - Gericht erfasst</vt:lpwstr>
  </property>
  <property name="FSC#NOELLAKISFORMSPROP@1000.8803:xmldata_ZuDat_GVA" pid="61" fmtid="{D5CDD505-2E9C-101B-9397-08002B2CF9AE}">
    <vt:lpwstr>Kein Zuschlag - Datum erfasst</vt:lpwstr>
  </property>
  <property name="FSC#NOELLAKISFORMSPROP@1000.8803:xmldata_ZuZahl_GVA" pid="62" fmtid="{D5CDD505-2E9C-101B-9397-08002B2CF9AE}">
    <vt:lpwstr>Kein Zuschlag - Zahl erfasst</vt:lpwstr>
  </property>
  <property name="FSC#NOELLAKISFORMSPROP@1000.8803:xmldata_Vertreter_GVA" pid="63" fmtid="{D5CDD505-2E9C-101B-9397-08002B2CF9AE}">
    <vt:lpwstr>Kein Vertreter erfasst</vt:lpwstr>
  </property>
  <property name="FSC#COOSYSTEM@1.1:Container" pid="64" fmtid="{D5CDD505-2E9C-101B-9397-08002B2CF9AE}">
    <vt:lpwstr>COO.1000.8802.32.3241163</vt:lpwstr>
  </property>
  <property name="FSC#COOELAK@1.1001:Subject" pid="65" fmtid="{D5CDD505-2E9C-101B-9397-08002B2CF9AE}">
    <vt:lpwstr>Österreich-Slowakei/Ungarn</vt:lpwstr>
  </property>
  <property name="FSC#COOELAK@1.1001:FileReference" pid="66" fmtid="{D5CDD505-2E9C-101B-9397-08002B2CF9AE}">
    <vt:lpwstr>RU7-GÜ-1-2003</vt:lpwstr>
  </property>
  <property name="FSC#COOELAK@1.1001:FileRefYear" pid="67" fmtid="{D5CDD505-2E9C-101B-9397-08002B2CF9AE}">
    <vt:lpwstr>2003</vt:lpwstr>
  </property>
  <property name="FSC#COOELAK@1.1001:FileRefOrdinal" pid="68" fmtid="{D5CDD505-2E9C-101B-9397-08002B2CF9AE}">
    <vt:lpwstr>1</vt:lpwstr>
  </property>
  <property name="FSC#COOELAK@1.1001:FileRefOU" pid="69" fmtid="{D5CDD505-2E9C-101B-9397-08002B2CF9AE}">
    <vt:lpwstr/>
  </property>
  <property name="FSC#COOELAK@1.1001:Organization" pid="70" fmtid="{D5CDD505-2E9C-101B-9397-08002B2CF9AE}">
    <vt:lpwstr/>
  </property>
  <property name="FSC#COOELAK@1.1001:Owner" pid="71" fmtid="{D5CDD505-2E9C-101B-9397-08002B2CF9AE}">
    <vt:lpwstr> Lichtenwallner</vt:lpwstr>
  </property>
  <property name="FSC#COOELAK@1.1001:OwnerExtension" pid="72" fmtid="{D5CDD505-2E9C-101B-9397-08002B2CF9AE}">
    <vt:lpwstr>14971</vt:lpwstr>
  </property>
  <property name="FSC#COOELAK@1.1001:OwnerFaxExtension" pid="73" fmtid="{D5CDD505-2E9C-101B-9397-08002B2CF9AE}">
    <vt:lpwstr/>
  </property>
  <property name="FSC#COOELAK@1.1001:DispatchedBy" pid="74" fmtid="{D5CDD505-2E9C-101B-9397-08002B2CF9AE}">
    <vt:lpwstr/>
  </property>
  <property name="FSC#COOELAK@1.1001:DispatchedAt" pid="75" fmtid="{D5CDD505-2E9C-101B-9397-08002B2CF9AE}">
    <vt:lpwstr/>
  </property>
  <property name="FSC#COOELAK@1.1001:ApprovedBy" pid="76" fmtid="{D5CDD505-2E9C-101B-9397-08002B2CF9AE}">
    <vt:lpwstr/>
  </property>
  <property name="FSC#COOELAK@1.1001:ApprovedAt" pid="77" fmtid="{D5CDD505-2E9C-101B-9397-08002B2CF9AE}">
    <vt:lpwstr/>
  </property>
  <property name="FSC#COOELAK@1.1001:Department" pid="78" fmtid="{D5CDD505-2E9C-101B-9397-08002B2CF9AE}">
    <vt:lpwstr>RU7 (Abteilung Gesamtverkehrsangelegenheiten)</vt:lpwstr>
  </property>
  <property name="FSC#COOELAK@1.1001:CreatedAt" pid="79" fmtid="{D5CDD505-2E9C-101B-9397-08002B2CF9AE}">
    <vt:lpwstr>21.11.2012</vt:lpwstr>
  </property>
  <property name="FSC#COOELAK@1.1001:OU" pid="80" fmtid="{D5CDD505-2E9C-101B-9397-08002B2CF9AE}">
    <vt:lpwstr>RU7 (Abteilung Gesamtverkehrsangelegenheiten)</vt:lpwstr>
  </property>
  <property name="FSC#COOELAK@1.1001:Priority" pid="81" fmtid="{D5CDD505-2E9C-101B-9397-08002B2CF9AE}">
    <vt:lpwstr/>
  </property>
  <property name="FSC#COOELAK@1.1001:ObjBarCode" pid="82" fmtid="{D5CDD505-2E9C-101B-9397-08002B2CF9AE}">
    <vt:lpwstr>*COO.1000.8802.32.3241163*</vt:lpwstr>
  </property>
  <property name="FSC#COOELAK@1.1001:RefBarCode" pid="83" fmtid="{D5CDD505-2E9C-101B-9397-08002B2CF9AE}">
    <vt:lpwstr/>
  </property>
  <property name="FSC#COOELAK@1.1001:FileRefBarCode" pid="84" fmtid="{D5CDD505-2E9C-101B-9397-08002B2CF9AE}">
    <vt:lpwstr>*RU7-GÜ-1-2003*</vt:lpwstr>
  </property>
  <property name="FSC#COOELAK@1.1001:ExternalRef" pid="85" fmtid="{D5CDD505-2E9C-101B-9397-08002B2CF9AE}">
    <vt:lpwstr/>
  </property>
  <property name="FSC#COOELAK@1.1001:IncomingNumber" pid="86" fmtid="{D5CDD505-2E9C-101B-9397-08002B2CF9AE}">
    <vt:lpwstr/>
  </property>
  <property name="FSC#COOELAK@1.1001:IncomingSubject" pid="87" fmtid="{D5CDD505-2E9C-101B-9397-08002B2CF9AE}">
    <vt:lpwstr/>
  </property>
  <property name="FSC#COOELAK@1.1001:ProcessResponsible" pid="88" fmtid="{D5CDD505-2E9C-101B-9397-08002B2CF9AE}">
    <vt:lpwstr/>
  </property>
  <property name="FSC#COOELAK@1.1001:ProcessResponsiblePhone" pid="89" fmtid="{D5CDD505-2E9C-101B-9397-08002B2CF9AE}">
    <vt:lpwstr/>
  </property>
  <property name="FSC#COOELAK@1.1001:ProcessResponsibleMail" pid="90" fmtid="{D5CDD505-2E9C-101B-9397-08002B2CF9AE}">
    <vt:lpwstr/>
  </property>
  <property name="FSC#COOELAK@1.1001:ProcessResponsibleFax" pid="91" fmtid="{D5CDD505-2E9C-101B-9397-08002B2CF9AE}">
    <vt:lpwstr/>
  </property>
  <property name="FSC#COOELAK@1.1001:ApproverFirstName" pid="92" fmtid="{D5CDD505-2E9C-101B-9397-08002B2CF9AE}">
    <vt:lpwstr/>
  </property>
  <property name="FSC#COOELAK@1.1001:ApproverSurName" pid="93" fmtid="{D5CDD505-2E9C-101B-9397-08002B2CF9AE}">
    <vt:lpwstr/>
  </property>
  <property name="FSC#COOELAK@1.1001:ApproverTitle" pid="94" fmtid="{D5CDD505-2E9C-101B-9397-08002B2CF9AE}">
    <vt:lpwstr/>
  </property>
  <property name="FSC#COOELAK@1.1001:ExternalDate" pid="95" fmtid="{D5CDD505-2E9C-101B-9397-08002B2CF9AE}">
    <vt:lpwstr/>
  </property>
  <property name="FSC#COOELAK@1.1001:SettlementApprovedAt" pid="96" fmtid="{D5CDD505-2E9C-101B-9397-08002B2CF9AE}">
    <vt:lpwstr/>
  </property>
  <property name="FSC#COOELAK@1.1001:BaseNumber" pid="97" fmtid="{D5CDD505-2E9C-101B-9397-08002B2CF9AE}">
    <vt:lpwstr>GÜ</vt:lpwstr>
  </property>
  <property name="FSC#COOELAK@1.1001:CurrentUserRolePos" pid="98" fmtid="{D5CDD505-2E9C-101B-9397-08002B2CF9AE}">
    <vt:lpwstr>Sekretariat</vt:lpwstr>
  </property>
  <property name="FSC#COOELAK@1.1001:CurrentUserEmail" pid="99" fmtid="{D5CDD505-2E9C-101B-9397-08002B2CF9AE}">
    <vt:lpwstr>michaela.lichtenwallner@noel.gv.at</vt:lpwstr>
  </property>
  <property name="FSC#ELAKGOV@1.1001:PersonalSubjGender" pid="100" fmtid="{D5CDD505-2E9C-101B-9397-08002B2CF9AE}">
    <vt:lpwstr/>
  </property>
  <property name="FSC#ELAKGOV@1.1001:PersonalSubjFirstName" pid="101" fmtid="{D5CDD505-2E9C-101B-9397-08002B2CF9AE}">
    <vt:lpwstr/>
  </property>
  <property name="FSC#ELAKGOV@1.1001:PersonalSubjSurName" pid="102" fmtid="{D5CDD505-2E9C-101B-9397-08002B2CF9AE}">
    <vt:lpwstr/>
  </property>
  <property name="FSC#ELAKGOV@1.1001:PersonalSubjSalutation" pid="103" fmtid="{D5CDD505-2E9C-101B-9397-08002B2CF9AE}">
    <vt:lpwstr/>
  </property>
  <property name="FSC#ELAKGOV@1.1001:PersonalSubjAddress" pid="104" fmtid="{D5CDD505-2E9C-101B-9397-08002B2CF9AE}">
    <vt:lpwstr/>
  </property>
  <property name="FSC#ATSTATECFG@1.1001:Office" pid="105" fmtid="{D5CDD505-2E9C-101B-9397-08002B2CF9AE}">
    <vt:lpwstr/>
  </property>
  <property name="FSC#ATSTATECFG@1.1001:Agent" pid="106" fmtid="{D5CDD505-2E9C-101B-9397-08002B2CF9AE}">
    <vt:lpwstr/>
  </property>
  <property name="FSC#ATSTATECFG@1.1001:AgentPhone" pid="107" fmtid="{D5CDD505-2E9C-101B-9397-08002B2CF9AE}">
    <vt:lpwstr/>
  </property>
  <property name="FSC#ATSTATECFG@1.1001:DepartmentFax" pid="108" fmtid="{D5CDD505-2E9C-101B-9397-08002B2CF9AE}">
    <vt:lpwstr/>
  </property>
  <property name="FSC#ATSTATECFG@1.1001:DepartmentEMail" pid="109" fmtid="{D5CDD505-2E9C-101B-9397-08002B2CF9AE}">
    <vt:lpwstr>post.ru7@noel.gv.at</vt:lpwstr>
  </property>
  <property name="FSC#ATSTATECFG@1.1001:SubfileDate" pid="110" fmtid="{D5CDD505-2E9C-101B-9397-08002B2CF9AE}">
    <vt:lpwstr>21.11.2012</vt:lpwstr>
  </property>
  <property name="FSC#ATSTATECFG@1.1001:SubfileSubject" pid="111" fmtid="{D5CDD505-2E9C-101B-9397-08002B2CF9AE}">
    <vt:lpwstr>Absichterklärung bitte um Prüfung</vt:lpwstr>
  </property>
  <property name="FSC#ATSTATECFG@1.1001:DepartmentZipCode" pid="112" fmtid="{D5CDD505-2E9C-101B-9397-08002B2CF9AE}">
    <vt:lpwstr/>
  </property>
  <property name="FSC#ATSTATECFG@1.1001:DepartmentCountry" pid="113" fmtid="{D5CDD505-2E9C-101B-9397-08002B2CF9AE}">
    <vt:lpwstr/>
  </property>
  <property name="FSC#ATSTATECFG@1.1001:DepartmentCity" pid="114" fmtid="{D5CDD505-2E9C-101B-9397-08002B2CF9AE}">
    <vt:lpwstr/>
  </property>
  <property name="FSC#ATSTATECFG@1.1001:DepartmentStreet" pid="115" fmtid="{D5CDD505-2E9C-101B-9397-08002B2CF9AE}">
    <vt:lpwstr/>
  </property>
  <property name="FSC#ATSTATECFG@1.1001:DepartmentDVR" pid="116" fmtid="{D5CDD505-2E9C-101B-9397-08002B2CF9AE}">
    <vt:lpwstr/>
  </property>
  <property name="FSC#ATSTATECFG@1.1001:DepartmentUID" pid="117" fmtid="{D5CDD505-2E9C-101B-9397-08002B2CF9AE}">
    <vt:lpwstr/>
  </property>
  <property name="FSC#ATSTATECFG@1.1001:SubfileReference" pid="118" fmtid="{D5CDD505-2E9C-101B-9397-08002B2CF9AE}">
    <vt:lpwstr>60</vt:lpwstr>
  </property>
  <property name="FSC#ATSTATECFG@1.1001:Clause" pid="119" fmtid="{D5CDD505-2E9C-101B-9397-08002B2CF9AE}">
    <vt:lpwstr/>
  </property>
  <property name="FSC#ATSTATECFG@1.1001:ExternalFile" pid="120" fmtid="{D5CDD505-2E9C-101B-9397-08002B2CF9AE}">
    <vt:lpwstr/>
  </property>
  <property name="FSC#ATSTATECFG@1.1001:ApprovedSignature" pid="121" fmtid="{D5CDD505-2E9C-101B-9397-08002B2CF9AE}">
    <vt:lpwstr/>
  </property>
  <property name="FSC#ATSTATECFG@1.1001:BankAccount" pid="122" fmtid="{D5CDD505-2E9C-101B-9397-08002B2CF9AE}">
    <vt:lpwstr/>
  </property>
  <property name="FSC#ATSTATECFG@1.1001:BankAccountOwner" pid="123" fmtid="{D5CDD505-2E9C-101B-9397-08002B2CF9AE}">
    <vt:lpwstr/>
  </property>
  <property name="FSC#ATSTATECFG@1.1001:BankInstitute" pid="124" fmtid="{D5CDD505-2E9C-101B-9397-08002B2CF9AE}">
    <vt:lpwstr/>
  </property>
  <property name="FSC#ATSTATECFG@1.1001:BankAccountID" pid="125" fmtid="{D5CDD505-2E9C-101B-9397-08002B2CF9AE}">
    <vt:lpwstr/>
  </property>
  <property name="FSC#ATSTATECFG@1.1001:BankAccountIBAN" pid="126" fmtid="{D5CDD505-2E9C-101B-9397-08002B2CF9AE}">
    <vt:lpwstr/>
  </property>
  <property name="FSC#ATSTATECFG@1.1001:BankAccountBIC" pid="127" fmtid="{D5CDD505-2E9C-101B-9397-08002B2CF9AE}">
    <vt:lpwstr/>
  </property>
  <property name="FSC#ATSTATECFG@1.1001:BankName" pid="128" fmtid="{D5CDD505-2E9C-101B-9397-08002B2CF9AE}">
    <vt:lpwstr/>
  </property>
</Properties>
</file>